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 Monthly Meeting</w:t>
      </w:r>
    </w:p>
    <w:p w:rsidR="00000000" w:rsidDel="00000000" w:rsidP="00000000" w:rsidRDefault="00000000" w:rsidRPr="00000000" w14:paraId="00000002">
      <w:pPr>
        <w:rPr>
          <w:b w:val="1"/>
        </w:rPr>
      </w:pPr>
      <w:r w:rsidDel="00000000" w:rsidR="00000000" w:rsidRPr="00000000">
        <w:rPr>
          <w:b w:val="1"/>
          <w:rtl w:val="0"/>
        </w:rPr>
        <w:t xml:space="preserve">Location: New Holland Banking Center</w:t>
      </w:r>
    </w:p>
    <w:p w:rsidR="00000000" w:rsidDel="00000000" w:rsidP="00000000" w:rsidRDefault="00000000" w:rsidRPr="00000000" w14:paraId="00000003">
      <w:pPr>
        <w:rPr>
          <w:b w:val="1"/>
        </w:rPr>
      </w:pPr>
      <w:r w:rsidDel="00000000" w:rsidR="00000000" w:rsidRPr="00000000">
        <w:rPr>
          <w:b w:val="1"/>
          <w:rtl w:val="0"/>
        </w:rPr>
        <w:t xml:space="preserve">March 10, 2021</w:t>
      </w:r>
    </w:p>
    <w:p w:rsidR="00000000" w:rsidDel="00000000" w:rsidP="00000000" w:rsidRDefault="00000000" w:rsidRPr="00000000" w14:paraId="00000004">
      <w:pPr>
        <w:rPr>
          <w:b w:val="1"/>
        </w:rPr>
      </w:pPr>
      <w:r w:rsidDel="00000000" w:rsidR="00000000" w:rsidRPr="00000000">
        <w:rPr>
          <w:b w:val="1"/>
          <w:rtl w:val="0"/>
        </w:rPr>
        <w:t xml:space="preserve">6:30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Josh with Apex Clean Energy- </w:t>
      </w:r>
      <w:r w:rsidDel="00000000" w:rsidR="00000000" w:rsidRPr="00000000">
        <w:rPr>
          <w:rtl w:val="0"/>
        </w:rPr>
        <w:t xml:space="preserve">developing a solar farm along i-55 south of lincoln.  Asking an extension of the enterprise zone that surrounds Lincoln to help avoid sales tax as the project is developed.  No money will be lost for Logan County.  Will be beneficial to the area for jobs, income, and taxes.  Only asking to cover their area of construction for about 18 months. The land would then go back to the enterprise zone. The County Board has approved the ordinance.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Roll Call: </w:t>
      </w:r>
      <w:r w:rsidDel="00000000" w:rsidR="00000000" w:rsidRPr="00000000">
        <w:rPr>
          <w:rtl w:val="0"/>
        </w:rPr>
        <w:t xml:space="preserve">Val Goin, Steve Andersen, Dan Dean, Mike Rogers, Vaugh Whiteman and Joni McAllister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Secretary’s report: </w:t>
      </w:r>
      <w:r w:rsidDel="00000000" w:rsidR="00000000" w:rsidRPr="00000000">
        <w:rPr>
          <w:rtl w:val="0"/>
        </w:rPr>
        <w:t xml:space="preserve">Minutes have been read. Motion to approve by Steve Andersen and Vaugh Whiteman seconds</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Motion to approve by Dan Dean and Joni McAllister seconds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Old Business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Downtown Development : (Restaurant) Plumbing bid (Historic Building):</w:t>
      </w:r>
    </w:p>
    <w:p w:rsidR="00000000" w:rsidDel="00000000" w:rsidP="00000000" w:rsidRDefault="00000000" w:rsidRPr="00000000" w14:paraId="00000015">
      <w:pPr>
        <w:rPr/>
      </w:pPr>
      <w:r w:rsidDel="00000000" w:rsidR="00000000" w:rsidRPr="00000000">
        <w:rPr>
          <w:rtl w:val="0"/>
        </w:rPr>
        <w:t xml:space="preserve">Mayor Coers has contacted 5 different plumbers, but has only received one bid back in writing from Brian Carroll- plumber for D&amp;D sewer- did walk through once as well as another time with the state plumbing inspector.  Feels that the best option would be at a time and material rate.  All plumbing in the bathroom and bar area needs to be addressed. Suggesting an “on demand” water heater in the kitchen as well another one for the bathrooms need to be replaced.  If no issues arise it could possibly complete in 7-10 days and will need 2 plumbers at the rate of $120 per hour each. </w:t>
      </w:r>
    </w:p>
    <w:p w:rsidR="00000000" w:rsidDel="00000000" w:rsidP="00000000" w:rsidRDefault="00000000" w:rsidRPr="00000000" w14:paraId="00000016">
      <w:pPr>
        <w:rPr/>
      </w:pPr>
      <w:r w:rsidDel="00000000" w:rsidR="00000000" w:rsidRPr="00000000">
        <w:rPr>
          <w:rtl w:val="0"/>
        </w:rPr>
        <w:t xml:space="preserve">Styles does see a need for an on demand water heater in the kitchen that the plumber is suggesting as her main dishes will be pots and pans.  Most meals will be brought out in plastic baskets. Mayor Coers will ask for price comparisons for different water heaters.  For health inspection, just will need to have one that gets up to a certain temp for code. It was suggested that there should be a “not to extend” number placed in there.  Also suggested that he would have to pass the inspection the first time.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Architect Adam Coers- has been in contact with Todd Parks out of Atlanta on how to phase the project that makes sense as well as keeping costs down.  First phase will have to be to make the building structurally sound and will include all demo and haul away, removal and storage of things that will be repurposed, the reframe of collapsed area, new roof, replacing vinyl windows and the 2 new windows up stairs, the back door, cement siding caulked and painted, and the glass down stairs.  Brings the total to 185.5K down from $279,175.  However through talking about getting more savings- instead of completely replacing the glass down stairs and reframing with aluminum, keeping the current wood frames and replacing the glass, repair the wood doors, putting the old storm downstairs- bringing this down to 144.6.  Another option is to not worry about the glass at this time and wait for another phase.  Also discussed that the outside brick work can wait until another phase as well. Dan would like to keep it looking as original as possible. Can wait until the second phase unless while in there that they feel like something needs to be done there, can address at that time. Todd also reports that he would bill monthly based on materials and labor.  </w:t>
      </w:r>
    </w:p>
    <w:p w:rsidR="00000000" w:rsidDel="00000000" w:rsidP="00000000" w:rsidRDefault="00000000" w:rsidRPr="00000000" w14:paraId="00000019">
      <w:pPr>
        <w:rPr/>
      </w:pPr>
      <w:r w:rsidDel="00000000" w:rsidR="00000000" w:rsidRPr="00000000">
        <w:rPr>
          <w:rtl w:val="0"/>
        </w:rPr>
        <w:t xml:space="preserve">The four grants that we are applying for will need the phases written out, and need the grant money before being able to move forward.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Purchase &amp; Lease Agreement on Community Center (ACH funds direct to account): </w:t>
      </w:r>
      <w:r w:rsidDel="00000000" w:rsidR="00000000" w:rsidRPr="00000000">
        <w:rPr>
          <w:rtl w:val="0"/>
        </w:rPr>
        <w:t xml:space="preserve"> prorated Funds for February as well as March has been received. </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b w:val="1"/>
          <w:rtl w:val="0"/>
        </w:rPr>
        <w:t xml:space="preserve">Rebuild Illinois Public Infrastructure Grants - Review end of April with 360 applicants:  </w:t>
      </w:r>
      <w:r w:rsidDel="00000000" w:rsidR="00000000" w:rsidRPr="00000000">
        <w:rPr>
          <w:rtl w:val="0"/>
        </w:rPr>
        <w:t xml:space="preserve">Wendy Bell with Illinois DCEO did email Mayor Coers and they will be making the decisions for the grants.  Should know by the end of April.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Town Wide clean up (A Team Disposal): </w:t>
      </w:r>
      <w:r w:rsidDel="00000000" w:rsidR="00000000" w:rsidRPr="00000000">
        <w:rPr>
          <w:rtl w:val="0"/>
        </w:rPr>
        <w:t xml:space="preserve"> A Team Disposal has agreed to do town wide clean up for the same amount as they charged last year $700 for a truck load up to 7 ton and then $65 per ton after that. Will try and get it for the first weekend in May.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New Business</w:t>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Apex Clean Energy solar project:</w:t>
      </w:r>
      <w:r w:rsidDel="00000000" w:rsidR="00000000" w:rsidRPr="00000000">
        <w:rPr>
          <w:rtl w:val="0"/>
        </w:rPr>
        <w:t xml:space="preserve"> Logan County intergovernmental agreement to be amended to add the area that is in the Map provided by AOrdinance 2021-20 Motion to approve Dan Dean, Mike Rogers seconds.  All present vote yes.  0-objections</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b w:val="1"/>
          <w:rtl w:val="0"/>
        </w:rPr>
        <w:t xml:space="preserve">Tent claim from 2020 Fall Festival: </w:t>
      </w:r>
      <w:r w:rsidDel="00000000" w:rsidR="00000000" w:rsidRPr="00000000">
        <w:rPr>
          <w:rtl w:val="0"/>
        </w:rPr>
        <w:t xml:space="preserve">Village rented a tent from the Logan County Fair Grounds to be able to have outside coverage for the fall festival. The tent was returned damaged- $200 worth.  Turned into insurance and the deductible is $500.  Will need to issue a check to cover the cost of the damage. </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Sidewalks &amp; Alley curb (to protect septic laterals) Split curb expense with the bank, </w:t>
      </w:r>
    </w:p>
    <w:p w:rsidR="00000000" w:rsidDel="00000000" w:rsidP="00000000" w:rsidRDefault="00000000" w:rsidRPr="00000000" w14:paraId="00000029">
      <w:pPr>
        <w:rPr/>
      </w:pPr>
      <w:r w:rsidDel="00000000" w:rsidR="00000000" w:rsidRPr="00000000">
        <w:rPr>
          <w:b w:val="1"/>
          <w:rtl w:val="0"/>
        </w:rPr>
        <w:t xml:space="preserve">Amended Resolution for Maintenance:  </w:t>
      </w:r>
      <w:r w:rsidDel="00000000" w:rsidR="00000000" w:rsidRPr="00000000">
        <w:rPr>
          <w:rtl w:val="0"/>
        </w:rPr>
        <w:t xml:space="preserve">Made the agreement that the village would take care of the sidewalks that need to be torn out for the new back.  In the alley there will be a curb put in to protect the laterals placed from the new septic system that was put in.  Mayor Coers was able to get the cost estimate down to $20,727 from 24K.  Mayor Coers and June Kid did sit down and discuss splitting the cost.  </w:t>
      </w:r>
    </w:p>
    <w:p w:rsidR="00000000" w:rsidDel="00000000" w:rsidP="00000000" w:rsidRDefault="00000000" w:rsidRPr="00000000" w14:paraId="0000002A">
      <w:pPr>
        <w:rPr/>
      </w:pPr>
      <w:r w:rsidDel="00000000" w:rsidR="00000000" w:rsidRPr="00000000">
        <w:rPr>
          <w:rtl w:val="0"/>
        </w:rPr>
        <w:t xml:space="preserve">Need to pass and Amended Resolution for motor fuel tax money to $37k for the year 2021.  Motion to pass the amended resolution- Vaughn Whiteman and Steve Andersen seconds.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Start Sidewalk bids: </w:t>
      </w:r>
      <w:r w:rsidDel="00000000" w:rsidR="00000000" w:rsidRPr="00000000">
        <w:rPr>
          <w:rtl w:val="0"/>
        </w:rPr>
        <w:t xml:space="preserve">Val Goin look to see what sidewalks need to be redone and will get bids for sidewalks</w:t>
      </w:r>
    </w:p>
    <w:p w:rsidR="00000000" w:rsidDel="00000000" w:rsidP="00000000" w:rsidRDefault="00000000" w:rsidRPr="00000000" w14:paraId="0000002D">
      <w:pPr>
        <w:rPr/>
      </w:pPr>
      <w:r w:rsidDel="00000000" w:rsidR="00000000" w:rsidRPr="00000000">
        <w:rPr>
          <w:rtl w:val="0"/>
        </w:rPr>
        <w:t xml:space="preserve">Jason Bradburn is who we used for the sidewalks last year.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Start Tree bids: </w:t>
      </w:r>
      <w:r w:rsidDel="00000000" w:rsidR="00000000" w:rsidRPr="00000000">
        <w:rPr>
          <w:rtl w:val="0"/>
        </w:rPr>
        <w:t xml:space="preserve">Mayor Coes will give Mike Rogers a list of trees that need to be looked at and will get bids.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Village mowing (April 1 to October 31st) $900.00 month last year on seasonal employee Jennie Dean:  </w:t>
      </w:r>
      <w:r w:rsidDel="00000000" w:rsidR="00000000" w:rsidRPr="00000000">
        <w:rPr>
          <w:rtl w:val="0"/>
        </w:rPr>
        <w:t xml:space="preserve">Since fuel has gone up in price, suggesting to raise her salary to $950 a month.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Motion to adjourn at 7:30 </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